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B3E9B">
      <w:pPr>
        <w:pStyle w:val="3"/>
        <w:bidi w:val="0"/>
        <w:jc w:val="center"/>
        <w:rPr>
          <w:rFonts w:hint="eastAsia"/>
          <w:lang w:eastAsia="zh-CN"/>
        </w:rPr>
      </w:pPr>
      <w:r>
        <w:rPr>
          <w:rFonts w:hint="eastAsia"/>
          <w:lang w:eastAsia="zh-CN"/>
        </w:rPr>
        <w:t>校园账户智能管理助手等智能体开发项目项目采购需求</w:t>
      </w:r>
    </w:p>
    <w:p w14:paraId="7005B3BF">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项目背景</w:t>
      </w:r>
    </w:p>
    <w:p w14:paraId="5FEF0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上海海洋大学已建成AI通用平台“海晓智”，具备支撑智能化服务的技术基础。为落实教育数字化转型战略，提升校园管理效率与服务质量，本项目计划基于“海晓智”平台开发三个核心智能体</w:t>
      </w:r>
      <w:r>
        <w:rPr>
          <w:rFonts w:hint="eastAsia"/>
          <w:sz w:val="24"/>
          <w:szCs w:val="24"/>
          <w:lang w:eastAsia="zh-CN"/>
        </w:rPr>
        <w:t>：</w:t>
      </w:r>
    </w:p>
    <w:p w14:paraId="5B30B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lang w:val="en-US" w:eastAsia="zh-CN"/>
        </w:rPr>
        <w:t>1.</w:t>
      </w:r>
      <w:r>
        <w:rPr>
          <w:rFonts w:hint="eastAsia"/>
          <w:sz w:val="24"/>
          <w:szCs w:val="24"/>
        </w:rPr>
        <w:t>校园账号智能管理助手</w:t>
      </w:r>
      <w:r>
        <w:rPr>
          <w:rFonts w:hint="eastAsia"/>
          <w:sz w:val="24"/>
          <w:szCs w:val="24"/>
          <w:lang w:eastAsia="zh-CN"/>
        </w:rPr>
        <w:t>：</w:t>
      </w:r>
      <w:r>
        <w:rPr>
          <w:rFonts w:hint="eastAsia"/>
          <w:sz w:val="24"/>
          <w:szCs w:val="24"/>
        </w:rPr>
        <w:t>聚焦校园账号全生命周期管理</w:t>
      </w:r>
      <w:r>
        <w:rPr>
          <w:rFonts w:hint="eastAsia"/>
          <w:sz w:val="24"/>
          <w:szCs w:val="24"/>
          <w:lang w:eastAsia="zh-CN"/>
        </w:rPr>
        <w:t>；</w:t>
      </w:r>
    </w:p>
    <w:p w14:paraId="5531E7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24"/>
          <w:lang w:eastAsia="zh-CN"/>
        </w:rPr>
      </w:pPr>
      <w:r>
        <w:rPr>
          <w:rFonts w:hint="eastAsia"/>
          <w:sz w:val="24"/>
          <w:szCs w:val="24"/>
          <w:lang w:val="en-US" w:eastAsia="zh-CN"/>
        </w:rPr>
        <w:t>2.</w:t>
      </w:r>
      <w:r>
        <w:rPr>
          <w:rFonts w:hint="eastAsia"/>
          <w:sz w:val="24"/>
          <w:szCs w:val="24"/>
        </w:rPr>
        <w:t>“海小图”智能体</w:t>
      </w:r>
      <w:r>
        <w:rPr>
          <w:rFonts w:hint="eastAsia"/>
          <w:sz w:val="24"/>
          <w:szCs w:val="24"/>
          <w:lang w:eastAsia="zh-CN"/>
        </w:rPr>
        <w:t>：</w:t>
      </w:r>
      <w:r>
        <w:rPr>
          <w:rFonts w:hint="eastAsia"/>
          <w:sz w:val="24"/>
          <w:szCs w:val="24"/>
        </w:rPr>
        <w:t>打造智慧图书馆服务助手</w:t>
      </w:r>
      <w:r>
        <w:rPr>
          <w:rFonts w:hint="eastAsia"/>
          <w:sz w:val="24"/>
          <w:szCs w:val="24"/>
          <w:lang w:eastAsia="zh-CN"/>
        </w:rPr>
        <w:t>；</w:t>
      </w:r>
    </w:p>
    <w:p w14:paraId="42A38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“安寻哨”智能体</w:t>
      </w:r>
      <w:r>
        <w:rPr>
          <w:rFonts w:hint="eastAsia"/>
          <w:sz w:val="24"/>
          <w:szCs w:val="24"/>
          <w:lang w:eastAsia="zh-CN"/>
        </w:rPr>
        <w:t>：</w:t>
      </w:r>
      <w:r>
        <w:rPr>
          <w:rFonts w:hint="eastAsia"/>
          <w:sz w:val="24"/>
          <w:szCs w:val="24"/>
        </w:rPr>
        <w:t>构建校园安全主动防护平台。</w:t>
      </w:r>
    </w:p>
    <w:p w14:paraId="730A1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通过智能化升级，解决当前人工管理效率低、服务响应滞后、数据孤岛等问题，全面赋能教学、管理与安全领域</w:t>
      </w:r>
      <w:r>
        <w:rPr>
          <w:rFonts w:hint="eastAsia"/>
          <w:sz w:val="24"/>
          <w:szCs w:val="24"/>
          <w:lang w:eastAsia="zh-CN"/>
        </w:rPr>
        <w:t>。</w:t>
      </w:r>
    </w:p>
    <w:p w14:paraId="6B020181">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项目建设内容</w:t>
      </w:r>
    </w:p>
    <w:p w14:paraId="3939AD8C">
      <w:pPr>
        <w:pStyle w:val="3"/>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1.校园账号智能管家</w:t>
      </w:r>
    </w:p>
    <w:p w14:paraId="4CDD21D9">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sz w:val="24"/>
          <w:szCs w:val="24"/>
          <w:lang w:val="en-US" w:eastAsia="zh-CN"/>
        </w:rPr>
      </w:pPr>
      <w:r>
        <w:rPr>
          <w:rFonts w:hint="eastAsia"/>
          <w:b/>
          <w:bCs/>
          <w:sz w:val="24"/>
          <w:szCs w:val="24"/>
          <w:lang w:val="en-US" w:eastAsia="zh-CN"/>
        </w:rPr>
        <w:t>需求概述：</w:t>
      </w:r>
      <w:r>
        <w:rPr>
          <w:rFonts w:hint="eastAsia"/>
          <w:sz w:val="24"/>
          <w:szCs w:val="24"/>
        </w:rPr>
        <w:t>为解决</w:t>
      </w:r>
      <w:r>
        <w:rPr>
          <w:rFonts w:hint="eastAsia"/>
          <w:sz w:val="24"/>
          <w:szCs w:val="24"/>
          <w:lang w:val="en-US" w:eastAsia="zh-CN"/>
        </w:rPr>
        <w:t>当前</w:t>
      </w:r>
      <w:r>
        <w:rPr>
          <w:rFonts w:hint="eastAsia"/>
          <w:sz w:val="24"/>
          <w:szCs w:val="24"/>
        </w:rPr>
        <w:t>校园账号</w:t>
      </w:r>
      <w:r>
        <w:rPr>
          <w:rFonts w:hint="eastAsia"/>
          <w:sz w:val="24"/>
          <w:szCs w:val="24"/>
          <w:lang w:eastAsia="zh-CN"/>
        </w:rPr>
        <w:t>（</w:t>
      </w:r>
      <w:r>
        <w:rPr>
          <w:rFonts w:hint="eastAsia"/>
          <w:sz w:val="24"/>
          <w:szCs w:val="24"/>
          <w:lang w:val="en-US" w:eastAsia="zh-CN"/>
        </w:rPr>
        <w:t>校园邮箱及统一身份认证账号</w:t>
      </w:r>
      <w:r>
        <w:rPr>
          <w:rFonts w:hint="eastAsia"/>
          <w:sz w:val="24"/>
          <w:szCs w:val="24"/>
          <w:lang w:eastAsia="zh-CN"/>
        </w:rPr>
        <w:t>）</w:t>
      </w:r>
      <w:r>
        <w:rPr>
          <w:rFonts w:hint="eastAsia"/>
          <w:sz w:val="24"/>
          <w:szCs w:val="24"/>
        </w:rPr>
        <w:t>管理依赖人工、响应滞后、易出错等问题，基于“海晓智”AI平台开发智能管理助手，</w:t>
      </w:r>
      <w:r>
        <w:rPr>
          <w:rFonts w:hint="default"/>
          <w:sz w:val="24"/>
          <w:szCs w:val="24"/>
        </w:rPr>
        <w:t>实现账号创建、同步、冻结、注销的全流程自动化</w:t>
      </w:r>
      <w:r>
        <w:rPr>
          <w:rFonts w:hint="eastAsia"/>
          <w:sz w:val="24"/>
          <w:szCs w:val="24"/>
          <w:lang w:val="en-US" w:eastAsia="zh-CN"/>
        </w:rPr>
        <w:t>和智能化</w:t>
      </w:r>
      <w:r>
        <w:rPr>
          <w:rFonts w:hint="default"/>
          <w:sz w:val="24"/>
          <w:szCs w:val="24"/>
        </w:rPr>
        <w:t>。通过对接人事系统、学工系统、邮件系统、</w:t>
      </w:r>
      <w:r>
        <w:rPr>
          <w:rFonts w:hint="eastAsia"/>
          <w:sz w:val="24"/>
          <w:szCs w:val="24"/>
          <w:lang w:val="en-US" w:eastAsia="zh-CN"/>
        </w:rPr>
        <w:t>流程平台、</w:t>
      </w:r>
      <w:r>
        <w:rPr>
          <w:rFonts w:hint="default"/>
          <w:sz w:val="24"/>
          <w:szCs w:val="24"/>
        </w:rPr>
        <w:t>统一身份认证平台</w:t>
      </w:r>
      <w:r>
        <w:rPr>
          <w:rFonts w:hint="eastAsia"/>
          <w:sz w:val="24"/>
          <w:szCs w:val="24"/>
          <w:lang w:val="en-US" w:eastAsia="zh-CN"/>
        </w:rPr>
        <w:t>等</w:t>
      </w:r>
      <w:r>
        <w:rPr>
          <w:rFonts w:hint="default"/>
          <w:sz w:val="24"/>
          <w:szCs w:val="24"/>
        </w:rPr>
        <w:t>，建立动态响应规则引擎，确保账号状态与人员身份实时同步，降低管理成本，消除安全风险</w:t>
      </w:r>
      <w:r>
        <w:rPr>
          <w:rFonts w:hint="eastAsia"/>
          <w:sz w:val="24"/>
          <w:szCs w:val="24"/>
          <w:lang w:eastAsia="zh-CN"/>
        </w:rPr>
        <w:t>，</w:t>
      </w:r>
      <w:r>
        <w:rPr>
          <w:rFonts w:hint="eastAsia"/>
          <w:sz w:val="24"/>
          <w:szCs w:val="24"/>
          <w:lang w:val="en-US" w:eastAsia="zh-CN"/>
        </w:rPr>
        <w:t>真正实现智能化运维。</w:t>
      </w:r>
    </w:p>
    <w:p w14:paraId="6B5DDDBF">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核心功能：</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43"/>
        <w:gridCol w:w="6773"/>
      </w:tblGrid>
      <w:tr w14:paraId="43EA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743" w:type="dxa"/>
            <w:shd w:val="clear" w:color="auto" w:fill="FFFFFF"/>
            <w:tcMar>
              <w:top w:w="105" w:type="dxa"/>
              <w:left w:w="105" w:type="dxa"/>
              <w:bottom w:w="105" w:type="dxa"/>
              <w:right w:w="105" w:type="dxa"/>
            </w:tcMar>
            <w:vAlign w:val="center"/>
          </w:tcPr>
          <w:p w14:paraId="455B76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 w:val="21"/>
                <w:szCs w:val="21"/>
              </w:rPr>
            </w:pPr>
            <w:r>
              <w:rPr>
                <w:rFonts w:hint="default"/>
                <w:sz w:val="21"/>
                <w:szCs w:val="21"/>
                <w:lang w:val="en-US" w:eastAsia="zh-CN"/>
              </w:rPr>
              <w:t>功能模块</w:t>
            </w:r>
          </w:p>
        </w:tc>
        <w:tc>
          <w:tcPr>
            <w:tcW w:w="6773" w:type="dxa"/>
            <w:shd w:val="clear" w:color="auto" w:fill="FFFFFF"/>
            <w:tcMar>
              <w:top w:w="105" w:type="dxa"/>
              <w:left w:w="105" w:type="dxa"/>
              <w:bottom w:w="105" w:type="dxa"/>
              <w:right w:w="105" w:type="dxa"/>
            </w:tcMar>
            <w:vAlign w:val="center"/>
          </w:tcPr>
          <w:p w14:paraId="12AA6D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rPr>
            </w:pPr>
            <w:r>
              <w:rPr>
                <w:rFonts w:hint="eastAsia"/>
                <w:sz w:val="21"/>
                <w:szCs w:val="21"/>
                <w:lang w:val="en-US" w:eastAsia="zh-CN"/>
              </w:rPr>
              <w:t>功能说明</w:t>
            </w:r>
          </w:p>
        </w:tc>
      </w:tr>
      <w:tr w14:paraId="45FF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64F7DC9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1. 智能开户</w:t>
            </w:r>
          </w:p>
        </w:tc>
        <w:tc>
          <w:tcPr>
            <w:tcW w:w="6773" w:type="dxa"/>
            <w:shd w:val="clear" w:color="auto" w:fill="FFFFFF"/>
            <w:tcMar>
              <w:top w:w="105" w:type="dxa"/>
              <w:left w:w="105" w:type="dxa"/>
              <w:bottom w:w="105" w:type="dxa"/>
              <w:right w:w="105" w:type="dxa"/>
            </w:tcMar>
            <w:vAlign w:val="center"/>
          </w:tcPr>
          <w:p w14:paraId="12D7A84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教职工：自动抓取人事系统入职信息，按规则生成邮箱</w:t>
            </w:r>
          </w:p>
          <w:p w14:paraId="3BA681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新生：每年8月批量生成学号邮箱</w:t>
            </w:r>
          </w:p>
        </w:tc>
      </w:tr>
      <w:tr w14:paraId="0FA5A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73418F9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2. 智能同步</w:t>
            </w:r>
          </w:p>
        </w:tc>
        <w:tc>
          <w:tcPr>
            <w:tcW w:w="6773" w:type="dxa"/>
            <w:shd w:val="clear" w:color="auto" w:fill="FFFFFF"/>
            <w:tcMar>
              <w:top w:w="105" w:type="dxa"/>
              <w:left w:w="105" w:type="dxa"/>
              <w:bottom w:w="105" w:type="dxa"/>
              <w:right w:w="105" w:type="dxa"/>
            </w:tcMar>
            <w:vAlign w:val="center"/>
          </w:tcPr>
          <w:p w14:paraId="5302ACB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部门变更：实时监测人事系统部门变动，自动更新邮件系统账号所属部门</w:t>
            </w:r>
          </w:p>
        </w:tc>
      </w:tr>
      <w:tr w14:paraId="2D6E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7FFB8D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3. 智能冻结</w:t>
            </w:r>
          </w:p>
        </w:tc>
        <w:tc>
          <w:tcPr>
            <w:tcW w:w="6773" w:type="dxa"/>
            <w:shd w:val="clear" w:color="auto" w:fill="FFFFFF"/>
            <w:tcMar>
              <w:top w:w="105" w:type="dxa"/>
              <w:left w:w="105" w:type="dxa"/>
              <w:bottom w:w="105" w:type="dxa"/>
              <w:right w:w="105" w:type="dxa"/>
            </w:tcMar>
            <w:vAlign w:val="center"/>
          </w:tcPr>
          <w:p w14:paraId="087B47E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毕业生：每年</w:t>
            </w:r>
            <w:r>
              <w:rPr>
                <w:rFonts w:hint="eastAsia"/>
                <w:sz w:val="21"/>
                <w:szCs w:val="21"/>
                <w:lang w:val="en-US" w:eastAsia="zh-CN"/>
              </w:rPr>
              <w:t>9</w:t>
            </w:r>
            <w:r>
              <w:rPr>
                <w:rFonts w:hint="default"/>
                <w:sz w:val="21"/>
                <w:szCs w:val="21"/>
                <w:lang w:val="en-US" w:eastAsia="zh-CN"/>
              </w:rPr>
              <w:t>月自动冻结离校学生邮箱及统一认证账号</w:t>
            </w:r>
            <w:r>
              <w:rPr>
                <w:rFonts w:hint="default"/>
                <w:sz w:val="21"/>
                <w:szCs w:val="21"/>
                <w:lang w:val="en-US" w:eastAsia="zh-CN"/>
              </w:rPr>
              <w:br w:type="textWrapping"/>
            </w:r>
            <w:r>
              <w:rPr>
                <w:rFonts w:hint="default"/>
                <w:sz w:val="21"/>
                <w:szCs w:val="21"/>
                <w:lang w:val="en-US" w:eastAsia="zh-CN"/>
              </w:rPr>
              <w:t>▶ 离职人员：实时同步人事离职状态，24小时内冻结账号</w:t>
            </w:r>
          </w:p>
        </w:tc>
      </w:tr>
      <w:tr w14:paraId="4B99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1EB197D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4. 弹性延期管理</w:t>
            </w:r>
          </w:p>
        </w:tc>
        <w:tc>
          <w:tcPr>
            <w:tcW w:w="6773" w:type="dxa"/>
            <w:shd w:val="clear" w:color="auto" w:fill="FFFFFF"/>
            <w:tcMar>
              <w:top w:w="105" w:type="dxa"/>
              <w:left w:w="105" w:type="dxa"/>
              <w:bottom w:w="105" w:type="dxa"/>
              <w:right w:w="105" w:type="dxa"/>
            </w:tcMar>
            <w:vAlign w:val="center"/>
          </w:tcPr>
          <w:p w14:paraId="5678FB7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延期毕业/离校：</w:t>
            </w:r>
            <w:r>
              <w:rPr>
                <w:rFonts w:hint="eastAsia"/>
                <w:sz w:val="21"/>
                <w:szCs w:val="21"/>
                <w:lang w:val="en-US" w:eastAsia="zh-CN"/>
              </w:rPr>
              <w:t>根据流程平台延期毕业服务产生的学生数据，</w:t>
            </w:r>
            <w:r>
              <w:rPr>
                <w:rFonts w:hint="default"/>
                <w:sz w:val="21"/>
                <w:szCs w:val="21"/>
                <w:lang w:val="en-US" w:eastAsia="zh-CN"/>
              </w:rPr>
              <w:t>自动延长账号</w:t>
            </w:r>
            <w:r>
              <w:rPr>
                <w:rFonts w:hint="eastAsia"/>
                <w:sz w:val="21"/>
                <w:szCs w:val="21"/>
                <w:lang w:val="en-US" w:eastAsia="zh-CN"/>
              </w:rPr>
              <w:t>（邮箱、认证账号）</w:t>
            </w:r>
            <w:r>
              <w:rPr>
                <w:rFonts w:hint="default"/>
                <w:sz w:val="21"/>
                <w:szCs w:val="21"/>
                <w:lang w:val="en-US" w:eastAsia="zh-CN"/>
              </w:rPr>
              <w:t>有效期</w:t>
            </w:r>
            <w:r>
              <w:rPr>
                <w:rFonts w:hint="eastAsia"/>
                <w:sz w:val="21"/>
                <w:szCs w:val="21"/>
                <w:lang w:val="en-US" w:eastAsia="zh-CN"/>
              </w:rPr>
              <w:t>。</w:t>
            </w:r>
          </w:p>
        </w:tc>
      </w:tr>
      <w:tr w14:paraId="7A8B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4980A4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5. 安全管控</w:t>
            </w:r>
          </w:p>
        </w:tc>
        <w:tc>
          <w:tcPr>
            <w:tcW w:w="6773" w:type="dxa"/>
            <w:shd w:val="clear" w:color="auto" w:fill="FFFFFF"/>
            <w:tcMar>
              <w:top w:w="105" w:type="dxa"/>
              <w:left w:w="105" w:type="dxa"/>
              <w:bottom w:w="105" w:type="dxa"/>
              <w:right w:w="105" w:type="dxa"/>
            </w:tcMar>
            <w:vAlign w:val="center"/>
          </w:tcPr>
          <w:p w14:paraId="21145E9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密码重置：辅导员可在线重置所管理学生的统一认证密码</w:t>
            </w:r>
          </w:p>
        </w:tc>
      </w:tr>
      <w:tr w14:paraId="76A9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43" w:type="dxa"/>
            <w:shd w:val="clear" w:color="auto" w:fill="FFFFFF"/>
            <w:tcMar>
              <w:top w:w="105" w:type="dxa"/>
              <w:left w:w="105" w:type="dxa"/>
              <w:bottom w:w="105" w:type="dxa"/>
              <w:right w:w="105" w:type="dxa"/>
            </w:tcMar>
            <w:vAlign w:val="center"/>
          </w:tcPr>
          <w:p w14:paraId="28E0123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xml:space="preserve">6. </w:t>
            </w:r>
            <w:r>
              <w:rPr>
                <w:rFonts w:hint="eastAsia"/>
                <w:sz w:val="21"/>
                <w:szCs w:val="21"/>
                <w:lang w:val="en-US" w:eastAsia="zh-CN"/>
              </w:rPr>
              <w:t>智能</w:t>
            </w:r>
            <w:r>
              <w:rPr>
                <w:rFonts w:hint="default"/>
                <w:sz w:val="21"/>
                <w:szCs w:val="21"/>
                <w:lang w:val="en-US" w:eastAsia="zh-CN"/>
              </w:rPr>
              <w:t>监控</w:t>
            </w:r>
          </w:p>
        </w:tc>
        <w:tc>
          <w:tcPr>
            <w:tcW w:w="6773" w:type="dxa"/>
            <w:shd w:val="clear" w:color="auto" w:fill="FFFFFF"/>
            <w:tcMar>
              <w:top w:w="105" w:type="dxa"/>
              <w:left w:w="105" w:type="dxa"/>
              <w:bottom w:w="105" w:type="dxa"/>
              <w:right w:w="105" w:type="dxa"/>
            </w:tcMar>
            <w:vAlign w:val="center"/>
          </w:tcPr>
          <w:p w14:paraId="691820C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rPr>
            </w:pPr>
            <w:r>
              <w:rPr>
                <w:rFonts w:hint="default"/>
                <w:sz w:val="21"/>
                <w:szCs w:val="21"/>
                <w:lang w:val="en-US" w:eastAsia="zh-CN"/>
              </w:rPr>
              <w:t>▶ 操作审计：记录所有账号操作（创建/修改/冻结），保留完整日志</w:t>
            </w:r>
          </w:p>
        </w:tc>
      </w:tr>
    </w:tbl>
    <w:p w14:paraId="7AAC1EF0">
      <w:pPr>
        <w:pStyle w:val="3"/>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2."海小图"智能体 - 智慧图书馆助手</w:t>
      </w:r>
    </w:p>
    <w:p w14:paraId="1114FB3B">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lang w:val="en-US" w:eastAsia="zh-CN"/>
        </w:rPr>
        <w:t>需求</w:t>
      </w:r>
      <w:r>
        <w:rPr>
          <w:rFonts w:hint="eastAsia"/>
          <w:b/>
          <w:bCs/>
          <w:sz w:val="24"/>
          <w:szCs w:val="24"/>
        </w:rPr>
        <w:t>概述：</w:t>
      </w:r>
      <w:r>
        <w:rPr>
          <w:rFonts w:hint="eastAsia"/>
          <w:sz w:val="24"/>
          <w:szCs w:val="24"/>
        </w:rPr>
        <w:t>打造面向海洋大学图书馆的专属智能体，为师生提供智能化的图书服务体验。该智能体将基于用户画像实现精准推荐，并集成馆藏查询、借阅管理等核心功能。</w:t>
      </w:r>
    </w:p>
    <w:p w14:paraId="5974BEAE">
      <w:pPr>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核心功能：</w:t>
      </w:r>
    </w:p>
    <w:p w14:paraId="5D85A792">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 智能图书推荐 - 根据用户的专业背景、研究方向、借阅历史等维度，运用智能算法实现个性化书目推荐</w:t>
      </w:r>
    </w:p>
    <w:p w14:paraId="2157323D">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 借阅状态查询 - 实时查看当前借阅图书信息及归还期限</w:t>
      </w:r>
    </w:p>
    <w:p w14:paraId="3FB21B99">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 历史借阅分析 - 提供个人借阅记录查询与阅读偏好分析</w:t>
      </w:r>
    </w:p>
    <w:p w14:paraId="47AC38FF">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 新书动态推送 - 及时推荐馆藏新入库图书资源</w:t>
      </w:r>
    </w:p>
    <w:p w14:paraId="5BB1A1A8">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 全库资源检索 - 支持基于多种条件的精准图书资料检索，并提供详细的馆藏位置指引</w:t>
      </w:r>
    </w:p>
    <w:p w14:paraId="4E8AC67A">
      <w:pPr>
        <w:pStyle w:val="3"/>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3."安寻哨"智能体 - 校园安全守护平台</w:t>
      </w:r>
    </w:p>
    <w:p w14:paraId="74EEE41E">
      <w:pPr>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lang w:val="en-US" w:eastAsia="zh-CN"/>
        </w:rPr>
        <w:t>需求</w:t>
      </w:r>
      <w:r>
        <w:rPr>
          <w:rFonts w:hint="eastAsia"/>
          <w:b/>
          <w:bCs/>
          <w:sz w:val="24"/>
          <w:szCs w:val="24"/>
        </w:rPr>
        <w:t>概述：</w:t>
      </w:r>
      <w:r>
        <w:rPr>
          <w:rFonts w:hint="eastAsia"/>
          <w:sz w:val="24"/>
          <w:szCs w:val="24"/>
        </w:rPr>
        <w:t>针对校园安全管理中</w:t>
      </w:r>
      <w:r>
        <w:rPr>
          <w:rFonts w:hint="default"/>
          <w:sz w:val="24"/>
          <w:szCs w:val="24"/>
        </w:rPr>
        <w:t>人工巡检盲区大、异常行为响应滞后、跨部门数据割裂等痛点，构建“数据驱动型”安全防护平台。通过实时接入门禁、</w:t>
      </w:r>
      <w:r>
        <w:rPr>
          <w:rFonts w:hint="eastAsia"/>
          <w:sz w:val="24"/>
          <w:szCs w:val="24"/>
          <w:lang w:val="en-US" w:eastAsia="zh-CN"/>
        </w:rPr>
        <w:t>一卡通</w:t>
      </w:r>
      <w:r>
        <w:rPr>
          <w:rFonts w:hint="default"/>
          <w:sz w:val="24"/>
          <w:szCs w:val="24"/>
        </w:rPr>
        <w:t>消费、</w:t>
      </w:r>
      <w:r>
        <w:rPr>
          <w:rFonts w:hint="eastAsia"/>
          <w:sz w:val="24"/>
          <w:szCs w:val="24"/>
          <w:lang w:val="en-US" w:eastAsia="zh-CN"/>
        </w:rPr>
        <w:t>无线上网</w:t>
      </w:r>
      <w:r>
        <w:rPr>
          <w:rFonts w:hint="default"/>
          <w:sz w:val="24"/>
          <w:szCs w:val="24"/>
        </w:rPr>
        <w:t>、</w:t>
      </w:r>
      <w:r>
        <w:rPr>
          <w:rFonts w:hint="eastAsia"/>
          <w:sz w:val="24"/>
          <w:szCs w:val="24"/>
          <w:lang w:val="en-US" w:eastAsia="zh-CN"/>
        </w:rPr>
        <w:t>图书馆宣座</w:t>
      </w:r>
      <w:r>
        <w:rPr>
          <w:rFonts w:hint="default"/>
          <w:sz w:val="24"/>
          <w:szCs w:val="24"/>
        </w:rPr>
        <w:t>等行为数据，建立学生安全画像与风险预测模型，实现离校/晚归/失联/等场景的预警，</w:t>
      </w:r>
      <w:r>
        <w:rPr>
          <w:rFonts w:hint="eastAsia"/>
          <w:sz w:val="24"/>
          <w:szCs w:val="24"/>
        </w:rPr>
        <w:t>为辅导员提供科学的学生管理工具</w:t>
      </w:r>
      <w:r>
        <w:rPr>
          <w:rFonts w:hint="eastAsia"/>
          <w:sz w:val="24"/>
          <w:szCs w:val="24"/>
          <w:lang w:eastAsia="zh-CN"/>
        </w:rPr>
        <w:t>，</w:t>
      </w:r>
      <w:r>
        <w:rPr>
          <w:rFonts w:hint="default"/>
          <w:sz w:val="24"/>
          <w:szCs w:val="24"/>
        </w:rPr>
        <w:t>提升校园安全治理的精准性与主动性。</w:t>
      </w:r>
    </w:p>
    <w:tbl>
      <w:tblPr>
        <w:tblStyle w:val="4"/>
        <w:tblpPr w:leftFromText="180" w:rightFromText="180" w:vertAnchor="text" w:horzAnchor="page" w:tblpX="1873" w:tblpY="47"/>
        <w:tblOverlap w:val="never"/>
        <w:tblW w:w="8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41"/>
        <w:gridCol w:w="7056"/>
      </w:tblGrid>
      <w:tr w14:paraId="3C32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1641" w:type="dxa"/>
            <w:shd w:val="clear" w:color="auto" w:fill="FFFFFF"/>
            <w:tcMar>
              <w:top w:w="105" w:type="dxa"/>
              <w:left w:w="105" w:type="dxa"/>
              <w:bottom w:w="105" w:type="dxa"/>
              <w:right w:w="105" w:type="dxa"/>
            </w:tcMar>
            <w:vAlign w:val="center"/>
          </w:tcPr>
          <w:p w14:paraId="580A7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default"/>
                <w:sz w:val="21"/>
                <w:szCs w:val="21"/>
                <w:lang w:val="en-US" w:eastAsia="zh-CN"/>
              </w:rPr>
              <w:t>功能模块</w:t>
            </w:r>
          </w:p>
        </w:tc>
        <w:tc>
          <w:tcPr>
            <w:tcW w:w="7056" w:type="dxa"/>
            <w:shd w:val="clear" w:color="auto" w:fill="FFFFFF"/>
            <w:tcMar>
              <w:top w:w="105" w:type="dxa"/>
              <w:left w:w="105" w:type="dxa"/>
              <w:bottom w:w="105" w:type="dxa"/>
              <w:right w:w="105" w:type="dxa"/>
            </w:tcMar>
            <w:vAlign w:val="center"/>
          </w:tcPr>
          <w:p w14:paraId="0E44B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功能说明</w:t>
            </w:r>
          </w:p>
        </w:tc>
      </w:tr>
      <w:tr w14:paraId="1D76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66" w:hRule="atLeast"/>
        </w:trPr>
        <w:tc>
          <w:tcPr>
            <w:tcW w:w="1641" w:type="dxa"/>
            <w:shd w:val="clear" w:color="auto" w:fill="FFFFFF"/>
            <w:tcMar>
              <w:top w:w="105" w:type="dxa"/>
              <w:left w:w="105" w:type="dxa"/>
              <w:bottom w:w="105" w:type="dxa"/>
              <w:right w:w="105" w:type="dxa"/>
            </w:tcMar>
            <w:vAlign w:val="center"/>
          </w:tcPr>
          <w:p w14:paraId="53D46C4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1.</w:t>
            </w:r>
            <w:r>
              <w:rPr>
                <w:rFonts w:hint="default"/>
                <w:sz w:val="21"/>
                <w:szCs w:val="21"/>
                <w:lang w:val="en-US" w:eastAsia="zh-CN"/>
              </w:rPr>
              <w:t>离校预警机制</w:t>
            </w:r>
          </w:p>
        </w:tc>
        <w:tc>
          <w:tcPr>
            <w:tcW w:w="7056" w:type="dxa"/>
            <w:shd w:val="clear" w:color="auto" w:fill="FFFFFF"/>
            <w:tcMar>
              <w:top w:w="105" w:type="dxa"/>
              <w:left w:w="105" w:type="dxa"/>
              <w:bottom w:w="105" w:type="dxa"/>
              <w:right w:w="105" w:type="dxa"/>
            </w:tcMar>
            <w:vAlign w:val="center"/>
          </w:tcPr>
          <w:p w14:paraId="2D6C08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w:t>
            </w:r>
            <w:r>
              <w:rPr>
                <w:rFonts w:hint="eastAsia"/>
                <w:sz w:val="21"/>
                <w:szCs w:val="21"/>
                <w:lang w:val="en-US" w:eastAsia="zh-CN"/>
              </w:rPr>
              <w:t>每日自动分析学生校园行为数据，智能识别异常离校情况，并向相关辅导员发送预警信息</w:t>
            </w:r>
          </w:p>
        </w:tc>
      </w:tr>
      <w:tr w14:paraId="2831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40" w:hRule="atLeast"/>
        </w:trPr>
        <w:tc>
          <w:tcPr>
            <w:tcW w:w="1641" w:type="dxa"/>
            <w:shd w:val="clear" w:color="auto" w:fill="FFFFFF"/>
            <w:tcMar>
              <w:top w:w="105" w:type="dxa"/>
              <w:left w:w="105" w:type="dxa"/>
              <w:bottom w:w="105" w:type="dxa"/>
              <w:right w:w="105" w:type="dxa"/>
            </w:tcMar>
            <w:vAlign w:val="center"/>
          </w:tcPr>
          <w:p w14:paraId="4289EA0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2.</w:t>
            </w:r>
            <w:r>
              <w:rPr>
                <w:rFonts w:hint="default"/>
                <w:sz w:val="21"/>
                <w:szCs w:val="21"/>
                <w:lang w:val="en-US" w:eastAsia="zh-CN"/>
              </w:rPr>
              <w:t>晚归预警系统</w:t>
            </w:r>
          </w:p>
        </w:tc>
        <w:tc>
          <w:tcPr>
            <w:tcW w:w="7056" w:type="dxa"/>
            <w:shd w:val="clear" w:color="auto" w:fill="FFFFFF"/>
            <w:tcMar>
              <w:top w:w="105" w:type="dxa"/>
              <w:left w:w="105" w:type="dxa"/>
              <w:bottom w:w="105" w:type="dxa"/>
              <w:right w:w="105" w:type="dxa"/>
            </w:tcMar>
            <w:vAlign w:val="center"/>
          </w:tcPr>
          <w:p w14:paraId="4CACD6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智能判定：</w:t>
            </w:r>
            <w:r>
              <w:rPr>
                <w:rFonts w:hint="default"/>
                <w:sz w:val="21"/>
                <w:szCs w:val="21"/>
                <w:lang w:val="en-US" w:eastAsia="zh-CN"/>
              </w:rPr>
              <w:br w:type="textWrapping"/>
            </w:r>
            <w:r>
              <w:rPr>
                <w:rFonts w:hint="default"/>
                <w:sz w:val="21"/>
                <w:szCs w:val="21"/>
                <w:lang w:val="en-US" w:eastAsia="zh-CN"/>
              </w:rPr>
              <w:t>　- 宿舍门禁晚于23:00 → 触发预警</w:t>
            </w:r>
          </w:p>
          <w:p w14:paraId="5A5F77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 连续3天晚归自动升级为高危事件</w:t>
            </w:r>
          </w:p>
        </w:tc>
      </w:tr>
      <w:tr w14:paraId="32B0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1" w:type="dxa"/>
            <w:shd w:val="clear" w:color="auto" w:fill="FFFFFF"/>
            <w:tcMar>
              <w:top w:w="105" w:type="dxa"/>
              <w:left w:w="105" w:type="dxa"/>
              <w:bottom w:w="105" w:type="dxa"/>
              <w:right w:w="105" w:type="dxa"/>
            </w:tcMar>
            <w:vAlign w:val="center"/>
          </w:tcPr>
          <w:p w14:paraId="691AAD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3.</w:t>
            </w:r>
            <w:r>
              <w:rPr>
                <w:rFonts w:hint="default"/>
                <w:sz w:val="21"/>
                <w:szCs w:val="21"/>
                <w:lang w:val="en-US" w:eastAsia="zh-CN"/>
              </w:rPr>
              <w:t>在校状态总览</w:t>
            </w:r>
          </w:p>
        </w:tc>
        <w:tc>
          <w:tcPr>
            <w:tcW w:w="7056" w:type="dxa"/>
            <w:shd w:val="clear" w:color="auto" w:fill="FFFFFF"/>
            <w:tcMar>
              <w:top w:w="105" w:type="dxa"/>
              <w:left w:w="105" w:type="dxa"/>
              <w:bottom w:w="105" w:type="dxa"/>
              <w:right w:w="105" w:type="dxa"/>
            </w:tcMar>
            <w:vAlign w:val="center"/>
          </w:tcPr>
          <w:p w14:paraId="12C24B5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安全四色图：</w:t>
            </w:r>
            <w:r>
              <w:rPr>
                <w:rFonts w:hint="default"/>
                <w:sz w:val="21"/>
                <w:szCs w:val="21"/>
                <w:lang w:val="en-US" w:eastAsia="zh-CN"/>
              </w:rPr>
              <w:br w:type="textWrapping"/>
            </w:r>
            <w:r>
              <w:rPr>
                <w:rFonts w:hint="default"/>
                <w:sz w:val="21"/>
                <w:szCs w:val="21"/>
                <w:lang w:val="en-US" w:eastAsia="zh-CN"/>
              </w:rPr>
              <w:t>　- 绿色（正常） / 黄色（1次预警） / 橙色（3次预警） / 红色（失联）</w:t>
            </w:r>
            <w:r>
              <w:rPr>
                <w:rFonts w:hint="default"/>
                <w:sz w:val="21"/>
                <w:szCs w:val="21"/>
                <w:lang w:val="en-US" w:eastAsia="zh-CN"/>
              </w:rPr>
              <w:br w:type="textWrapping"/>
            </w:r>
            <w:r>
              <w:rPr>
                <w:rFonts w:hint="default"/>
                <w:sz w:val="21"/>
                <w:szCs w:val="21"/>
                <w:lang w:val="en-US" w:eastAsia="zh-CN"/>
              </w:rPr>
              <w:t>▶ 群体监测：</w:t>
            </w:r>
            <w:r>
              <w:rPr>
                <w:rFonts w:hint="default"/>
                <w:sz w:val="21"/>
                <w:szCs w:val="21"/>
                <w:lang w:val="en-US" w:eastAsia="zh-CN"/>
              </w:rPr>
              <w:br w:type="textWrapping"/>
            </w:r>
            <w:r>
              <w:rPr>
                <w:rFonts w:hint="default"/>
                <w:sz w:val="21"/>
                <w:szCs w:val="21"/>
                <w:lang w:val="en-US" w:eastAsia="zh-CN"/>
              </w:rPr>
              <w:t>　- 按班级/宿舍可视化高风险人群分布，支持穿透查询明细</w:t>
            </w:r>
          </w:p>
        </w:tc>
      </w:tr>
      <w:tr w14:paraId="3E52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41" w:type="dxa"/>
            <w:shd w:val="clear" w:color="auto" w:fill="FFFFFF"/>
            <w:tcMar>
              <w:top w:w="105" w:type="dxa"/>
              <w:left w:w="105" w:type="dxa"/>
              <w:bottom w:w="105" w:type="dxa"/>
              <w:right w:w="105" w:type="dxa"/>
            </w:tcMar>
            <w:vAlign w:val="center"/>
          </w:tcPr>
          <w:p w14:paraId="189BD25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4.</w:t>
            </w:r>
            <w:r>
              <w:rPr>
                <w:rFonts w:hint="default"/>
                <w:sz w:val="21"/>
                <w:szCs w:val="21"/>
                <w:lang w:val="en-US" w:eastAsia="zh-CN"/>
              </w:rPr>
              <w:t>行为轨迹追踪</w:t>
            </w:r>
          </w:p>
        </w:tc>
        <w:tc>
          <w:tcPr>
            <w:tcW w:w="7056" w:type="dxa"/>
            <w:shd w:val="clear" w:color="auto" w:fill="FFFFFF"/>
            <w:tcMar>
              <w:top w:w="105" w:type="dxa"/>
              <w:left w:w="105" w:type="dxa"/>
              <w:bottom w:w="105" w:type="dxa"/>
              <w:right w:w="105" w:type="dxa"/>
            </w:tcMar>
            <w:vAlign w:val="center"/>
          </w:tcPr>
          <w:p w14:paraId="2BA1F5F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全场景覆盖：</w:t>
            </w:r>
            <w:r>
              <w:rPr>
                <w:rFonts w:hint="default"/>
                <w:sz w:val="21"/>
                <w:szCs w:val="21"/>
                <w:lang w:val="en-US" w:eastAsia="zh-CN"/>
              </w:rPr>
              <w:br w:type="textWrapping"/>
            </w:r>
            <w:r>
              <w:rPr>
                <w:rFonts w:hint="default"/>
                <w:sz w:val="21"/>
                <w:szCs w:val="21"/>
                <w:lang w:val="en-US" w:eastAsia="zh-CN"/>
              </w:rPr>
              <w:t xml:space="preserve">　- 课堂教学→ 餐饮消费→ 图书馆→ 宿舍（门禁）→ </w:t>
            </w:r>
            <w:r>
              <w:rPr>
                <w:rFonts w:hint="eastAsia"/>
                <w:sz w:val="21"/>
                <w:szCs w:val="21"/>
                <w:lang w:val="en-US" w:eastAsia="zh-CN"/>
              </w:rPr>
              <w:t>校门</w:t>
            </w:r>
          </w:p>
        </w:tc>
      </w:tr>
      <w:tr w14:paraId="3032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41" w:type="dxa"/>
            <w:shd w:val="clear" w:color="auto" w:fill="FFFFFF"/>
            <w:tcMar>
              <w:top w:w="105" w:type="dxa"/>
              <w:left w:w="105" w:type="dxa"/>
              <w:bottom w:w="105" w:type="dxa"/>
              <w:right w:w="105" w:type="dxa"/>
            </w:tcMar>
            <w:vAlign w:val="center"/>
          </w:tcPr>
          <w:p w14:paraId="2DD24E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5.管理配置平台</w:t>
            </w:r>
          </w:p>
        </w:tc>
        <w:tc>
          <w:tcPr>
            <w:tcW w:w="7056" w:type="dxa"/>
            <w:shd w:val="clear" w:color="auto" w:fill="FFFFFF"/>
            <w:tcMar>
              <w:top w:w="105" w:type="dxa"/>
              <w:left w:w="105" w:type="dxa"/>
              <w:bottom w:w="105" w:type="dxa"/>
              <w:right w:w="105" w:type="dxa"/>
            </w:tcMar>
            <w:vAlign w:val="center"/>
          </w:tcPr>
          <w:p w14:paraId="18871FB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default"/>
                <w:sz w:val="21"/>
                <w:szCs w:val="21"/>
                <w:lang w:val="en-US" w:eastAsia="zh-CN"/>
              </w:rPr>
              <w:t>▶ </w:t>
            </w:r>
            <w:r>
              <w:rPr>
                <w:rFonts w:hint="eastAsia"/>
                <w:sz w:val="21"/>
                <w:szCs w:val="21"/>
                <w:lang w:val="en-US" w:eastAsia="zh-CN"/>
              </w:rPr>
              <w:t>提供学生管理、预警规则设置、通知开关等管理功能</w:t>
            </w:r>
          </w:p>
        </w:tc>
      </w:tr>
    </w:tbl>
    <w:p w14:paraId="1F165066">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28"/>
          <w:lang w:val="en-US" w:eastAsia="zh-CN"/>
        </w:rPr>
      </w:pPr>
      <w:bookmarkStart w:id="0" w:name="_Toc341250930"/>
      <w:bookmarkStart w:id="1" w:name="_Toc453147123"/>
      <w:bookmarkStart w:id="2" w:name="_Toc453148685"/>
      <w:bookmarkStart w:id="3" w:name="_Toc452102115"/>
      <w:r>
        <w:rPr>
          <w:rFonts w:hint="eastAsia"/>
          <w:sz w:val="28"/>
          <w:szCs w:val="28"/>
          <w:lang w:val="en-US" w:eastAsia="zh-CN"/>
        </w:rPr>
        <w:t>项目实施</w:t>
      </w:r>
      <w:bookmarkEnd w:id="0"/>
      <w:r>
        <w:rPr>
          <w:rFonts w:hint="eastAsia"/>
          <w:sz w:val="28"/>
          <w:szCs w:val="28"/>
          <w:lang w:val="en-US" w:eastAsia="zh-CN"/>
        </w:rPr>
        <w:t>要求</w:t>
      </w:r>
      <w:bookmarkEnd w:id="1"/>
      <w:bookmarkEnd w:id="2"/>
      <w:bookmarkEnd w:id="3"/>
    </w:p>
    <w:p w14:paraId="08E49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项目启动后，项目建设方应会同业主（招标）单位以及相关的工作人员共同参与项目开发及系统整合本身必须的需求分析、初步设计、单元测试等相关工作。</w:t>
      </w:r>
    </w:p>
    <w:p w14:paraId="696501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项目建设方应负责在项目完成时将系统的全部有关技术文件（至少包括需求说明书、系统详细设计、系统部署文档等）、资料及测试、验收报告等文档汇集成册提交给校方，并提供电子文档。</w:t>
      </w:r>
    </w:p>
    <w:p w14:paraId="63118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项目建设方应熟悉学校应用系统和数据资产平台，能够快速的完成数据的对接工作。</w:t>
      </w:r>
      <w:bookmarkStart w:id="4" w:name="_Toc341250931"/>
    </w:p>
    <w:bookmarkEnd w:id="4"/>
    <w:p w14:paraId="403D6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项目建设方须有本地化服务能力，保证能在本地提供持续的服务，参加本项目的项目组成员应根据本项目的特点分别具有软件设计和开发、测试的相关的实施经验。</w:t>
      </w:r>
    </w:p>
    <w:p w14:paraId="4909F3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项目组人员必须具有类似职责的集成、开发经验，能够与用户进行良好的沟通，并掌握数字校园领域的相关基础知识。</w:t>
      </w:r>
    </w:p>
    <w:p w14:paraId="4B799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参与此项目的技术人员必须具有强烈的服务意识和高度的责任感。</w:t>
      </w:r>
    </w:p>
    <w:p w14:paraId="5E159094">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28"/>
          <w:lang w:val="en-US" w:eastAsia="zh-CN"/>
        </w:rPr>
      </w:pPr>
      <w:bookmarkStart w:id="5" w:name="_Toc452102118"/>
      <w:bookmarkStart w:id="6" w:name="_Toc453147126"/>
      <w:bookmarkStart w:id="7" w:name="_Toc453148689"/>
      <w:bookmarkStart w:id="8" w:name="_Toc222923584"/>
      <w:bookmarkStart w:id="9" w:name="_Toc29530"/>
      <w:r>
        <w:rPr>
          <w:rFonts w:hint="eastAsia"/>
          <w:sz w:val="28"/>
          <w:szCs w:val="28"/>
          <w:lang w:val="en-US" w:eastAsia="zh-CN"/>
        </w:rPr>
        <w:t>售后服务保障与承诺</w:t>
      </w:r>
      <w:bookmarkEnd w:id="5"/>
      <w:bookmarkEnd w:id="6"/>
      <w:bookmarkEnd w:id="7"/>
      <w:bookmarkEnd w:id="8"/>
      <w:bookmarkEnd w:id="9"/>
    </w:p>
    <w:p w14:paraId="38B9A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投标人应承诺根据对上海海洋大学相关业务运做的规律来有计划地制定服务保障体系。终验合格后，对项目产品实行一年免费质保和技术服务。提供在此期间软件免费更换、免费维护升级；必须符合国家规定标准，原装正版软件；所提供的软件及安装，自买方验收合格签字之日起在保质期内必须运转正常良好</w:t>
      </w:r>
      <w:bookmarkStart w:id="10" w:name="_Toc217900629"/>
      <w:bookmarkStart w:id="11" w:name="_Toc209517282"/>
      <w:bookmarkStart w:id="12" w:name="_Toc217900520"/>
      <w:bookmarkStart w:id="13" w:name="_Toc382831149"/>
      <w:bookmarkStart w:id="14" w:name="_Toc237743625"/>
      <w:bookmarkStart w:id="15" w:name="_Toc218312426"/>
      <w:bookmarkStart w:id="16" w:name="_Toc208998587"/>
      <w:r>
        <w:rPr>
          <w:rFonts w:hint="eastAsia"/>
          <w:sz w:val="24"/>
          <w:szCs w:val="24"/>
          <w:lang w:val="en-US" w:eastAsia="zh-CN"/>
        </w:rPr>
        <w:t>。</w:t>
      </w:r>
      <w:bookmarkEnd w:id="10"/>
      <w:bookmarkEnd w:id="11"/>
      <w:bookmarkEnd w:id="12"/>
      <w:bookmarkEnd w:id="13"/>
      <w:bookmarkEnd w:id="14"/>
      <w:bookmarkEnd w:id="15"/>
      <w:bookmarkEnd w:id="16"/>
    </w:p>
    <w:p w14:paraId="5D2726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保修期内供货人应当对所提供的产品提供7 X 24 响应(提供原厂服务承诺函)，免费的原厂保修服务，工程师免费上门服务；免费提供设备软件升级、维护，免费备件更换，免费现场支持服务，最短交通时间到达现场；用户使用中的各类软件问题提供免费的电话咨询，15分钟内电话回复用户咨询：必要情况2小时到场维护：软件故障4小时修复。</w:t>
      </w:r>
    </w:p>
    <w:p w14:paraId="4D889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售后维护服务，定期走访或实行远程维护：定期维护的时间区间、周期和详细规划，规划包括：方式、人员和详细的维护内容。</w:t>
      </w:r>
    </w:p>
    <w:p w14:paraId="1D092E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 xml:space="preserve">重大事项的及时响应：系统出现故障或意外情况导致系统不能正常运行时，投标人响应的情况描述，针对不同响应级别的即时响应包括：人员、时间和内容等。 </w:t>
      </w:r>
    </w:p>
    <w:p w14:paraId="0594F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服务请求的方式：在校方需要提供服务（包括即时的和非即时的）时，能够与投标人联系沟通的方式描述，应包括：服务热线电话和联系人、联系单位信息、信函/传真、电子邮件、服务网站。</w:t>
      </w:r>
    </w:p>
    <w:p w14:paraId="116E2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服务请求的流程：投标人对用户的支持或维护请求处理流程的流程图和详细描述。</w:t>
      </w:r>
    </w:p>
    <w:p w14:paraId="343D5A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免费质保期后运行服务内容：</w:t>
      </w:r>
    </w:p>
    <w:p w14:paraId="0E7B3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售后维护服务，定期走访或实行远程维护：收费服务的时间区间、周期、费用和详细规划，规划包括：方式、人员和详细的维护内容。</w:t>
      </w:r>
    </w:p>
    <w:p w14:paraId="5CB745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重大事项的即时响应：所需费用由双方协商。</w:t>
      </w:r>
    </w:p>
    <w:p w14:paraId="043AD470">
      <w:pPr>
        <w:pStyle w:val="3"/>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28"/>
          <w:lang w:val="en-US" w:eastAsia="zh-CN"/>
        </w:rPr>
      </w:pPr>
      <w:bookmarkStart w:id="17" w:name="_Toc382831151"/>
      <w:bookmarkStart w:id="18" w:name="_Toc217900631"/>
      <w:bookmarkStart w:id="19" w:name="_Toc452102119"/>
      <w:bookmarkStart w:id="20" w:name="_Toc452040873"/>
      <w:bookmarkStart w:id="21" w:name="_Toc209517284"/>
      <w:bookmarkStart w:id="22" w:name="_Toc453148690"/>
      <w:bookmarkStart w:id="23" w:name="_Toc217900522"/>
      <w:bookmarkStart w:id="24" w:name="_Toc453147127"/>
      <w:bookmarkStart w:id="25" w:name="_Toc218312428"/>
      <w:bookmarkStart w:id="26" w:name="_Toc208998589"/>
      <w:bookmarkStart w:id="27" w:name="_Toc237743627"/>
      <w:r>
        <w:rPr>
          <w:rFonts w:hint="eastAsia"/>
          <w:sz w:val="28"/>
          <w:szCs w:val="28"/>
          <w:lang w:val="en-US" w:eastAsia="zh-CN"/>
        </w:rPr>
        <w:t>验收及付款方式</w:t>
      </w:r>
      <w:bookmarkEnd w:id="17"/>
      <w:bookmarkEnd w:id="18"/>
      <w:bookmarkEnd w:id="19"/>
      <w:bookmarkEnd w:id="20"/>
      <w:bookmarkEnd w:id="21"/>
      <w:bookmarkEnd w:id="22"/>
      <w:bookmarkEnd w:id="23"/>
      <w:bookmarkEnd w:id="24"/>
      <w:bookmarkEnd w:id="25"/>
      <w:bookmarkEnd w:id="26"/>
      <w:bookmarkEnd w:id="27"/>
    </w:p>
    <w:p w14:paraId="2CA6D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bookmarkStart w:id="28" w:name="_Toc218312429"/>
      <w:bookmarkStart w:id="29" w:name="_Toc237743628"/>
      <w:bookmarkStart w:id="30" w:name="_Toc217900632"/>
      <w:bookmarkStart w:id="31" w:name="_Toc208998590"/>
      <w:bookmarkStart w:id="32" w:name="_Toc217900523"/>
      <w:bookmarkStart w:id="33" w:name="_Toc209517285"/>
      <w:r>
        <w:rPr>
          <w:rFonts w:hint="eastAsia"/>
          <w:sz w:val="24"/>
          <w:szCs w:val="24"/>
          <w:lang w:val="en-US" w:eastAsia="zh-CN"/>
        </w:rPr>
        <w:t>自合同签订之日起30天，完成项目的安装部署以及实施工作。</w:t>
      </w:r>
    </w:p>
    <w:p w14:paraId="45DCE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本项目开发软件系统的软件源代码、软件系统、资料、购置的设备、器材等产权归甲方所有，项目验收合格后，应及时向甲方交付。</w:t>
      </w:r>
    </w:p>
    <w:p w14:paraId="01F1B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项目开发所完成的技术成果，达到了第二条所列技术指标并按有关项目需求说明书要求或招标要求,并能正常投入运行标准，采用专家验收方式验收，由甲方出具技术项目验收证明。</w:t>
      </w:r>
    </w:p>
    <w:p w14:paraId="5FB6A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合同签订后支付合同总价30%的金额，系统完工并验收合格后支付合同总价70%的金额。</w:t>
      </w:r>
    </w:p>
    <w:p w14:paraId="35550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本次采购预算为10万元，产出预算的报价不予接受。</w:t>
      </w:r>
      <w:bookmarkStart w:id="34" w:name="_GoBack"/>
      <w:bookmarkEnd w:id="34"/>
    </w:p>
    <w:bookmarkEnd w:id="28"/>
    <w:bookmarkEnd w:id="29"/>
    <w:bookmarkEnd w:id="30"/>
    <w:bookmarkEnd w:id="31"/>
    <w:bookmarkEnd w:id="32"/>
    <w:bookmarkEnd w:id="33"/>
    <w:p w14:paraId="255DAE4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67592"/>
    <w:multiLevelType w:val="singleLevel"/>
    <w:tmpl w:val="9B9675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37BC7"/>
    <w:rsid w:val="02F144B5"/>
    <w:rsid w:val="0DC81D85"/>
    <w:rsid w:val="10446389"/>
    <w:rsid w:val="185540E5"/>
    <w:rsid w:val="25C37BC7"/>
    <w:rsid w:val="2E7B18B2"/>
    <w:rsid w:val="341715C0"/>
    <w:rsid w:val="56FE16FB"/>
    <w:rsid w:val="61157988"/>
    <w:rsid w:val="73491E08"/>
    <w:rsid w:val="784C1C5A"/>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styleId="8">
    <w:name w:val="HTML Code"/>
    <w:basedOn w:val="5"/>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1303</Words>
  <Characters>1332</Characters>
  <Lines>0</Lines>
  <Paragraphs>0</Paragraphs>
  <TotalTime>0</TotalTime>
  <ScaleCrop>false</ScaleCrop>
  <LinksUpToDate>false</LinksUpToDate>
  <CharactersWithSpaces>1385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2025-09-29T07:09:00Z</dcterms:created>
  <dc:creator>林成</dc:creator>
  <cp:lastModifiedBy>喻涵璞</cp:lastModifiedBy>
  <dcterms:modified xsi:type="dcterms:W3CDTF">2025-10-29T00:39:13Z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D1932C2FB5414CE4AFF37BE0AF0D1A62_11</vt:lpwstr>
  </property>
  <property fmtid="{D5CDD505-2E9C-101B-9397-08002B2CF9AE}" pid="4" name="KSOTemplateDocerSaveRecord">
    <vt:lpwstr>eyJoZGlkIjoiNTg5MmYzNGU4ZmVlMjg2YzMwYzM2MjVlZDE4MjAxZDMiLCJ1c2VySWQiOiIxNzA4ODM5NzYzIn0=</vt:lpwstr>
  </property>
</Properties>
</file>