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EF373">
      <w:pPr>
        <w:keepNext/>
        <w:keepLines/>
        <w:spacing w:before="100" w:beforeAutospacing="1" w:after="100" w:afterAutospacing="1"/>
        <w:outlineLvl w:val="0"/>
        <w:rPr>
          <w:kern w:val="44"/>
          <w:sz w:val="44"/>
          <w:szCs w:val="44"/>
        </w:rPr>
      </w:pPr>
      <w:r>
        <w:rPr>
          <w:b/>
          <w:sz w:val="44"/>
        </w:rPr>
        <w:t>Shanghai Ocean University Zero Trust VPN: Frequently Asked Questions (Q&amp;A)</w:t>
      </w:r>
    </w:p>
    <w:p w14:paraId="085FE206">
      <w:pPr>
        <w:keepNext/>
        <w:keepLines/>
        <w:spacing w:before="100" w:beforeAutospacing="1" w:after="100" w:afterAutospacing="1"/>
        <w:outlineLvl w:val="1"/>
        <w:rPr>
          <w:sz w:val="32"/>
          <w:szCs w:val="32"/>
        </w:rPr>
      </w:pPr>
      <w:r>
        <w:rPr>
          <w:b/>
          <w:sz w:val="32"/>
        </w:rPr>
        <w:t>I. Basics</w:t>
      </w:r>
    </w:p>
    <w:p w14:paraId="69AE4572">
      <w:pPr>
        <w:keepNext/>
        <w:keepLines/>
        <w:spacing w:before="100" w:beforeAutospacing="1" w:after="100" w:afterAutospacing="1"/>
        <w:outlineLvl w:val="2"/>
        <w:rPr>
          <w:sz w:val="32"/>
          <w:szCs w:val="32"/>
        </w:rPr>
      </w:pPr>
      <w:r>
        <w:rPr>
          <w:b/>
          <w:sz w:val="32"/>
        </w:rPr>
        <w:t>Q1: What is Zero Trust VPN? How is it different from the previous VPN?</w:t>
      </w:r>
    </w:p>
    <w:p w14:paraId="2A2D8533">
      <w:r>
        <w:t>A: Zero Trust VPN follows the security philosophy of "never trust, always verify, and grant least privilege": by default, no user or device is trusted. Every connection attempt verifies the account credentials, the terminal environment, and whether the login behavior is secure. Once verified, you can only access the specific applications published to you, rather than the entire campus network. Compared with the traditional VPN, accounts are better protected against theft and the intranet is more secure, at the cost of new experiences such as an extra verification step at first login.</w:t>
      </w:r>
    </w:p>
    <w:p w14:paraId="49F28749">
      <w:pPr>
        <w:keepNext/>
        <w:keepLines/>
        <w:spacing w:before="100" w:beforeAutospacing="1" w:after="100" w:afterAutospacing="1"/>
        <w:outlineLvl w:val="2"/>
        <w:rPr>
          <w:sz w:val="32"/>
          <w:szCs w:val="32"/>
        </w:rPr>
      </w:pPr>
      <w:r>
        <w:rPr>
          <w:b/>
          <w:sz w:val="32"/>
        </w:rPr>
        <w:t>Q2: Who can use it? Which account should I log in with?</w:t>
      </w:r>
    </w:p>
    <w:p w14:paraId="743F546E">
      <w:r>
        <w:t xml:space="preserve">A: It is available to all faculty and students of the university. Log in with the unified identity authentication account and password of the Online Service Hall (online service portal) — no separate registration is required. If you forget your password, you can retrieve it yourself via "Forgot Password" on the unified authentication platform; if your account is locked or you cannot log in, contact the </w:t>
      </w:r>
      <w:r>
        <w:rPr>
          <w:rFonts w:hint="eastAsia" w:ascii="Times New Roman" w:hAnsi="Times New Roman" w:eastAsia="宋体" w:cs="Times New Roman"/>
          <w:lang w:val="en-US" w:eastAsia="zh-CN"/>
        </w:rPr>
        <w:t>I</w:t>
      </w:r>
      <w:r>
        <w:rPr>
          <w:rFonts w:ascii="Times New Roman" w:hAnsi="Times New Roman" w:eastAsia="宋体" w:cs="Times New Roman"/>
        </w:rPr>
        <w:t>nstitute of information and education technology</w:t>
      </w:r>
      <w:r>
        <w:t>.</w:t>
      </w:r>
    </w:p>
    <w:p w14:paraId="4900F919">
      <w:pPr>
        <w:keepNext/>
        <w:keepLines/>
        <w:spacing w:before="100" w:beforeAutospacing="1" w:after="100" w:afterAutospacing="1"/>
        <w:outlineLvl w:val="2"/>
        <w:rPr>
          <w:sz w:val="32"/>
          <w:szCs w:val="32"/>
        </w:rPr>
      </w:pPr>
      <w:r>
        <w:rPr>
          <w:b/>
          <w:sz w:val="32"/>
        </w:rPr>
        <w:t>Q3: Which computers and phones are supported? Where can I download the client?</w:t>
      </w:r>
    </w:p>
    <w:p w14:paraId="0549A93D">
      <w:r>
        <w:t>A: The platform supports Windows, macOS, Linux and domestic (Xinchuang) operating systems, as well as iOS, Android and HarmonyOS mobile devices. For computers: visit https://vpn4.shou.edu.cn in a browser and download the installer on the "Download Client" page. For phones: search for "aTrust" in your app store and install it.</w:t>
      </w:r>
    </w:p>
    <w:p w14:paraId="1FE5285A">
      <w:pPr>
        <w:keepNext/>
        <w:keepLines/>
        <w:spacing w:before="100" w:beforeAutospacing="1" w:after="100" w:afterAutospacing="1"/>
        <w:outlineLvl w:val="1"/>
        <w:rPr>
          <w:sz w:val="32"/>
          <w:szCs w:val="32"/>
        </w:rPr>
      </w:pPr>
      <w:r>
        <w:rPr>
          <w:b/>
          <w:sz w:val="32"/>
        </w:rPr>
        <w:t>II. First Use and Login Authentication</w:t>
      </w:r>
    </w:p>
    <w:p w14:paraId="54EC1945">
      <w:pPr>
        <w:keepNext/>
        <w:keepLines/>
        <w:spacing w:before="100" w:beforeAutospacing="1" w:after="100" w:afterAutospacing="1"/>
        <w:outlineLvl w:val="2"/>
        <w:rPr>
          <w:sz w:val="32"/>
          <w:szCs w:val="32"/>
        </w:rPr>
      </w:pPr>
      <w:r>
        <w:rPr>
          <w:b/>
          <w:sz w:val="32"/>
        </w:rPr>
        <w:t>Q4: My phone says "dynamic token not bound" at first login. What should I do?</w:t>
      </w:r>
    </w:p>
    <w:p w14:paraId="6DBA5595">
      <w:r>
        <w:t>A: When logging in on a phone, you need to bind a TOTP dynamic token on the PC client first: follow the prompts to the "Token Authentication" page, use the WeChat mini program "Tencent Authenticator" (or a similar authenticator app), choose [Activate via QR Code], and scan the QR code on the page to complete the binding. After binding, the authenticator shows a 6-digit dynamic code that refreshes automatically every 30 seconds. Enter the current code and click [OK].</w:t>
      </w:r>
    </w:p>
    <w:p w14:paraId="6BB5EF7A">
      <w:r>
        <w:t>A: If entering the code keeps prompting "Incorrect code, please enter the latest code", the phone time is usually inaccurate or the binding relationship is abnormal: make sure the phone time is synchronized automatically. If it still fails, delete the bound account in the authenticator, log out of the VPN and log in again to scan the QR code and rebind.</w:t>
      </w:r>
    </w:p>
    <w:p w14:paraId="02151BA7">
      <w:pPr>
        <w:keepNext/>
        <w:keepLines/>
        <w:spacing w:before="100" w:beforeAutospacing="1" w:after="100" w:afterAutospacing="1"/>
        <w:outlineLvl w:val="2"/>
        <w:rPr>
          <w:sz w:val="32"/>
          <w:szCs w:val="32"/>
        </w:rPr>
      </w:pPr>
      <w:r>
        <w:rPr>
          <w:b/>
          <w:sz w:val="32"/>
        </w:rPr>
        <w:t>Q5: Can I log in with an SMS verification code instead of the dynamic token?</w:t>
      </w:r>
    </w:p>
    <w:p w14:paraId="49F2B053">
      <w:r>
        <w:t>A: You can choose either the dynamic token or SMS for verification, but binding the dynamic token is mandatory. On the authentication page, choose "SMS Authentication" under "Other Enhanced Authentication Methods", click [Get Code], and enter the SMS verification code sent to your bound phone to complete verification. Make sure the security phone number saved in the personal information platform is correct and valid, and update it promptly when it changes; otherwise you will not receive the verification code.</w:t>
      </w:r>
    </w:p>
    <w:p w14:paraId="6CF7C82C">
      <w:pPr>
        <w:keepNext/>
        <w:keepLines/>
        <w:spacing w:before="100" w:beforeAutospacing="1" w:after="100" w:afterAutospacing="1"/>
        <w:outlineLvl w:val="2"/>
        <w:rPr>
          <w:sz w:val="32"/>
          <w:szCs w:val="32"/>
        </w:rPr>
      </w:pPr>
      <w:r>
        <w:rPr>
          <w:b/>
          <w:sz w:val="32"/>
        </w:rPr>
        <w:t>Q</w:t>
      </w:r>
      <w:r>
        <w:rPr>
          <w:rFonts w:hint="eastAsia"/>
          <w:b/>
          <w:sz w:val="32"/>
          <w:lang w:val="en-US" w:eastAsia="zh-CN"/>
        </w:rPr>
        <w:t>6</w:t>
      </w:r>
      <w:r>
        <w:rPr>
          <w:b/>
          <w:sz w:val="32"/>
        </w:rPr>
        <w:t>: Login says "Account first login on this terminal". Am I under attack?</w:t>
      </w:r>
    </w:p>
    <w:p w14:paraId="02834D59">
      <w:r>
        <w:t>A: No. This is a normal Zero Trust security mechanism: when the system detects your account logging in from a new terminal or environment, it requires one enhanced authentication to confirm it is really you. After authentication, the device becomes trusted and subsequent logins will be much smoother.</w:t>
      </w:r>
    </w:p>
    <w:p w14:paraId="6C07A30C">
      <w:pPr>
        <w:keepNext/>
        <w:keepLines/>
        <w:spacing w:before="100" w:beforeAutospacing="1" w:after="100" w:afterAutospacing="1"/>
        <w:outlineLvl w:val="1"/>
        <w:rPr>
          <w:sz w:val="32"/>
          <w:szCs w:val="32"/>
        </w:rPr>
      </w:pPr>
      <w:r>
        <w:rPr>
          <w:b/>
          <w:sz w:val="32"/>
        </w:rPr>
        <w:t>III. Client and Connection Troubleshooting</w:t>
      </w:r>
    </w:p>
    <w:p w14:paraId="0FE6FF7F">
      <w:pPr>
        <w:keepNext/>
        <w:keepLines/>
        <w:spacing w:before="100" w:beforeAutospacing="1" w:after="100" w:afterAutospacing="1"/>
        <w:outlineLvl w:val="2"/>
        <w:rPr>
          <w:sz w:val="32"/>
          <w:szCs w:val="32"/>
        </w:rPr>
      </w:pPr>
      <w:r>
        <w:rPr>
          <w:b/>
          <w:sz w:val="32"/>
        </w:rPr>
        <w:t>Q</w:t>
      </w:r>
      <w:r>
        <w:rPr>
          <w:rFonts w:hint="eastAsia"/>
          <w:b/>
          <w:sz w:val="32"/>
          <w:lang w:val="en-US" w:eastAsia="zh-CN"/>
        </w:rPr>
        <w:t>7</w:t>
      </w:r>
      <w:r>
        <w:rPr>
          <w:b/>
          <w:sz w:val="32"/>
        </w:rPr>
        <w:t>: The client is installed, but the browser says "Client not detected"?</w:t>
      </w:r>
    </w:p>
    <w:p w14:paraId="51270C1E">
      <w:r>
        <w:t>A: Usually the client's background service is not running. Open Task Manager and check whether the aTrustAgent process and the aTrustService service are running. A common cause is that security software such as Tencent PC Manager has "optimized" the aTrustService service to manual startup. Cancel the optimization for this service in the security software, restore its startup type to "Automatic", restart the computer and try again.</w:t>
      </w:r>
    </w:p>
    <w:p w14:paraId="70EFE095">
      <w:pPr>
        <w:keepNext/>
        <w:keepLines/>
        <w:spacing w:before="100" w:beforeAutospacing="1" w:after="100" w:afterAutospacing="1"/>
        <w:outlineLvl w:val="2"/>
        <w:rPr>
          <w:sz w:val="32"/>
          <w:szCs w:val="32"/>
        </w:rPr>
      </w:pPr>
      <w:r>
        <w:rPr>
          <w:b/>
          <w:sz w:val="32"/>
        </w:rPr>
        <w:t>Q</w:t>
      </w:r>
      <w:r>
        <w:rPr>
          <w:rFonts w:hint="eastAsia"/>
          <w:b/>
          <w:sz w:val="32"/>
          <w:lang w:val="en-US" w:eastAsia="zh-CN"/>
        </w:rPr>
        <w:t>8</w:t>
      </w:r>
      <w:r>
        <w:rPr>
          <w:b/>
          <w:sz w:val="32"/>
        </w:rPr>
        <w:t>: The VPN is connected, but web pages won't open and a proxy server error is reported?</w:t>
      </w:r>
    </w:p>
    <w:p w14:paraId="4230EA9B">
      <w:r>
        <w:t>A: Check whether third-party network proxies, accelerators, or VPN tools are enabled on the computer; disable them and reconnect. Also check whether the browser proxy settings have been changed to an invalid proxy address.</w:t>
      </w:r>
    </w:p>
    <w:p w14:paraId="0374F014">
      <w:pPr>
        <w:keepNext/>
        <w:keepLines/>
        <w:spacing w:before="100" w:beforeAutospacing="1" w:after="100" w:afterAutospacing="1"/>
        <w:outlineLvl w:val="2"/>
        <w:rPr>
          <w:sz w:val="32"/>
          <w:szCs w:val="32"/>
        </w:rPr>
      </w:pPr>
      <w:r>
        <w:rPr>
          <w:b/>
          <w:sz w:val="32"/>
        </w:rPr>
        <w:t>Q</w:t>
      </w:r>
      <w:r>
        <w:rPr>
          <w:rFonts w:hint="eastAsia"/>
          <w:b/>
          <w:sz w:val="32"/>
          <w:lang w:val="en-US" w:eastAsia="zh-CN"/>
        </w:rPr>
        <w:t>9</w:t>
      </w:r>
      <w:r>
        <w:rPr>
          <w:b/>
          <w:sz w:val="32"/>
        </w:rPr>
        <w:t>: Antivirus software or the system pops up warnings during installation or connection. What should I do?</w:t>
      </w:r>
    </w:p>
    <w:p w14:paraId="3683C89D">
      <w:r>
        <w:t>A: Choose "Allow"/"Yes". aTrust needs to install low-level components such as a virtual network adapter; if you choose to deny in the pop-ups, the tunnel cannot be established properly and the use of the VPN will be affected.</w:t>
      </w:r>
    </w:p>
    <w:p w14:paraId="64EC19E6">
      <w:pPr>
        <w:keepNext/>
        <w:keepLines/>
        <w:spacing w:before="100" w:beforeAutospacing="1" w:after="100" w:afterAutospacing="1"/>
        <w:outlineLvl w:val="2"/>
        <w:rPr>
          <w:sz w:val="32"/>
          <w:szCs w:val="32"/>
        </w:rPr>
      </w:pPr>
      <w:r>
        <w:rPr>
          <w:b/>
          <w:sz w:val="32"/>
        </w:rPr>
        <w:t>Q1</w:t>
      </w:r>
      <w:r>
        <w:rPr>
          <w:rFonts w:hint="eastAsia"/>
          <w:b/>
          <w:sz w:val="32"/>
          <w:lang w:val="en-US" w:eastAsia="zh-CN"/>
        </w:rPr>
        <w:t>0</w:t>
      </w:r>
      <w:r>
        <w:rPr>
          <w:b/>
          <w:sz w:val="32"/>
        </w:rPr>
        <w:t>: After connecting to the VPN, my home printer and other devices stop working?</w:t>
      </w:r>
    </w:p>
    <w:p w14:paraId="1E02F2EE">
      <w:r>
        <w:t>A: This is caused by a conflict between the home router subnet and campus addresses — it is a normal phenomenon. Change the IP addresses of your home devices to a non-conflicting subnet (e.g. 192.168.91.1–192.168.91.254) and they will work again.</w:t>
      </w:r>
    </w:p>
    <w:p w14:paraId="7B2DE68C">
      <w:pPr>
        <w:keepNext/>
        <w:keepLines/>
        <w:spacing w:before="100" w:beforeAutospacing="1" w:after="100" w:afterAutospacing="1"/>
        <w:outlineLvl w:val="1"/>
        <w:rPr>
          <w:sz w:val="32"/>
          <w:szCs w:val="32"/>
        </w:rPr>
      </w:pPr>
      <w:r>
        <w:rPr>
          <w:b/>
          <w:sz w:val="32"/>
        </w:rPr>
        <w:t>IV. Usage Rules and Getting Help</w:t>
      </w:r>
    </w:p>
    <w:p w14:paraId="2B9E0730">
      <w:pPr>
        <w:keepNext/>
        <w:keepLines/>
        <w:spacing w:before="100" w:beforeAutospacing="1" w:after="100" w:afterAutospacing="1"/>
        <w:outlineLvl w:val="2"/>
        <w:rPr>
          <w:sz w:val="32"/>
          <w:szCs w:val="32"/>
        </w:rPr>
      </w:pPr>
      <w:r>
        <w:rPr>
          <w:b/>
          <w:sz w:val="32"/>
        </w:rPr>
        <w:t>Q1</w:t>
      </w:r>
      <w:r>
        <w:rPr>
          <w:rFonts w:hint="eastAsia"/>
          <w:b/>
          <w:sz w:val="32"/>
          <w:lang w:val="en-US" w:eastAsia="zh-CN"/>
        </w:rPr>
        <w:t>1</w:t>
      </w:r>
      <w:r>
        <w:rPr>
          <w:b/>
          <w:sz w:val="32"/>
        </w:rPr>
        <w:t>: How do I log out after use?</w:t>
      </w:r>
    </w:p>
    <w:p w14:paraId="72A58F2C">
      <w:r>
        <w:t xml:space="preserve">A: On a computer, click the menu at the lower-left corner of the client and choose "Exit Client" or "Log Out", or right-click the tray icon on the taskbar. On a phone, </w:t>
      </w:r>
      <w:bookmarkStart w:id="0" w:name="_GoBack"/>
      <w:bookmarkEnd w:id="0"/>
      <w:r>
        <w:t>you can log out on the "Me" page of the app, or simply clear it from background processes. It is recommended to log out promptly after use; on shared computers in computer rooms or libraries, be sure to log out of your account.</w:t>
      </w:r>
    </w:p>
    <w:p w14:paraId="6F627381">
      <w:pPr>
        <w:keepNext/>
        <w:keepLines/>
        <w:spacing w:before="100" w:beforeAutospacing="1" w:after="100" w:afterAutospacing="1"/>
        <w:outlineLvl w:val="2"/>
        <w:rPr>
          <w:sz w:val="32"/>
          <w:szCs w:val="32"/>
        </w:rPr>
      </w:pPr>
      <w:r>
        <w:rPr>
          <w:b/>
          <w:sz w:val="32"/>
        </w:rPr>
        <w:t>Q1</w:t>
      </w:r>
      <w:r>
        <w:rPr>
          <w:rFonts w:hint="eastAsia"/>
          <w:b/>
          <w:sz w:val="32"/>
          <w:lang w:val="en-US" w:eastAsia="zh-CN"/>
        </w:rPr>
        <w:t>2</w:t>
      </w:r>
      <w:r>
        <w:rPr>
          <w:b/>
          <w:sz w:val="32"/>
        </w:rPr>
        <w:t>: What precautions should I take when using the VPN?</w:t>
      </w:r>
    </w:p>
    <w:p w14:paraId="1FFF98DD">
      <w:r>
        <w:t>A: (1) The account is for your personal use only; lending it to others or disclosing your password is strictly prohibited. (2) Comply with national cybersecurity regulations and university rules; all operations within the VPN are recorded under your personal account. (3) Keep your terminal's antivirus software and system up to date, and avoid logging in on insecure public computers.</w:t>
      </w:r>
    </w:p>
    <w:p w14:paraId="19E2B663">
      <w:pPr>
        <w:keepNext/>
        <w:keepLines/>
        <w:spacing w:before="100" w:beforeAutospacing="1" w:after="100" w:afterAutospacing="1"/>
        <w:outlineLvl w:val="2"/>
        <w:rPr>
          <w:sz w:val="32"/>
          <w:szCs w:val="32"/>
        </w:rPr>
      </w:pPr>
      <w:r>
        <w:rPr>
          <w:b/>
          <w:sz w:val="32"/>
        </w:rPr>
        <w:t>Q1</w:t>
      </w:r>
      <w:r>
        <w:rPr>
          <w:rFonts w:hint="eastAsia"/>
          <w:b/>
          <w:sz w:val="32"/>
          <w:lang w:val="en-US" w:eastAsia="zh-CN"/>
        </w:rPr>
        <w:t>3</w:t>
      </w:r>
      <w:r>
        <w:rPr>
          <w:b/>
          <w:sz w:val="32"/>
        </w:rPr>
        <w:t>: How do I troubleshoot other problems or get help?</w:t>
      </w:r>
    </w:p>
    <w:p w14:paraId="42A67FFC">
      <w:r>
        <w:t xml:space="preserve">A: Try the following in order: (1) click the [Diagnostic Repair] button in the client for automatic troubleshooting; (2) check that the server address is https://vpn4.shou.edu.cn; (3) confirm that your account and password can log in to the Online Service Hall normally; (4) if the problem remains unsolved, contact the </w:t>
      </w:r>
      <w:r>
        <w:rPr>
          <w:rFonts w:hint="eastAsia" w:ascii="Times New Roman" w:hAnsi="Times New Roman" w:eastAsia="宋体" w:cs="Times New Roman"/>
          <w:lang w:val="en-US" w:eastAsia="zh-CN"/>
        </w:rPr>
        <w:t>I</w:t>
      </w:r>
      <w:r>
        <w:rPr>
          <w:rFonts w:ascii="Times New Roman" w:hAnsi="Times New Roman" w:eastAsia="宋体" w:cs="Times New Roman"/>
        </w:rPr>
        <w:t>nstitute of information and education technology</w:t>
      </w:r>
      <w:r>
        <w:t xml:space="preserve"> (call the IT service hotline 61900099). When reporting, please provide the client's message, your operating system type, and screenshots, so the problem can be located quickly.</w:t>
      </w:r>
    </w:p>
    <w:p w14:paraId="636F57F2"/>
    <w:sect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doNotDisplayPageBoundaries w:val="1"/>
  <w:bordersDoNotSurroundHeader w:val="0"/>
  <w:bordersDoNotSurroundFooter w:val="0"/>
  <w:documentProtection w:enforcement="0"/>
  <w:defaultTabStop w:val="420"/>
  <w:displayHorizontalDrawingGridEvery w:val="1"/>
  <w:displayVerticalDrawingGridEvery w:val="1"/>
  <w:noPunctuationKerning w:val="1"/>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000000"/>
    <w:rsid w:val="0BBC5D35"/>
    <w:rsid w:val="56300EF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1304</Words>
  <Characters>6743</Characters>
  <TotalTime>1</TotalTime>
  <ScaleCrop>false</ScaleCrop>
  <LinksUpToDate>false</LinksUpToDate>
  <CharactersWithSpaces>8009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2026-10-04T09:26:00Z</dcterms:created>
  <dc:creator>Administrator</dc:creator>
  <cp:lastModifiedBy>傩得伊憔悴</cp:lastModifiedBy>
  <dcterms:modified xsi:type="dcterms:W3CDTF">2026-10-04T03:04:12Z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eyJoZGlkIjoiMWE0NzA0Nzg4YjY3YWUxNTJmNjMwMzFjZmFjOGU0NWQiLCJ1c2VySWQiOiI0OTM1OTczMjkifQ==</vt:lpwstr>
  </property>
  <property fmtid="{D5CDD505-2E9C-101B-9397-08002B2CF9AE}" pid="3" name="KSOProductBuildVer">
    <vt:lpwstr>2052-12.1.0.28505</vt:lpwstr>
  </property>
  <property fmtid="{D5CDD505-2E9C-101B-9397-08002B2CF9AE}" pid="4" name="ICV">
    <vt:lpwstr>08E5C946CA2B4A618D4EFA56582A2A6D_12</vt:lpwstr>
  </property>
</Properties>
</file>